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BC" w:rsidRPr="00C64003" w:rsidRDefault="005A7DBC" w:rsidP="005A7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komisji</w:t>
      </w:r>
      <w:r w:rsidR="00831D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31DE4" w:rsidRPr="00831D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Rozwoju i Finansów</w:t>
      </w:r>
      <w:r w:rsidRPr="00C6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rok 2024</w:t>
      </w:r>
    </w:p>
    <w:p w:rsidR="00215831" w:rsidRPr="00215831" w:rsidRDefault="00215831" w:rsidP="00037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D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15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98 Uchwały Nr LIV.457.2024 Rady Miejskiej w Przytyku z dnia </w:t>
      </w:r>
      <w:r w:rsidR="00037D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5831">
        <w:rPr>
          <w:rFonts w:ascii="Times New Roman" w:eastAsia="Times New Roman" w:hAnsi="Times New Roman" w:cs="Times New Roman"/>
          <w:sz w:val="24"/>
          <w:szCs w:val="24"/>
          <w:lang w:eastAsia="pl-PL"/>
        </w:rPr>
        <w:t>31 stycznia 2024 r. w sprawie zmiany Statutu Miasta i Gminy Przytyk</w:t>
      </w:r>
      <w:r w:rsidRPr="00037D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7D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</w:t>
      </w:r>
      <w:r w:rsidR="00AC2B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Rozwoju i Finansów </w:t>
      </w:r>
      <w:bookmarkStart w:id="0" w:name="_GoBack"/>
      <w:bookmarkEnd w:id="0"/>
      <w:r w:rsidRPr="00037D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Rady Miejskiej przedstawia sprawozdanie z działalności za rok 2024.</w:t>
      </w:r>
    </w:p>
    <w:p w:rsidR="00406FB9" w:rsidRPr="00406FB9" w:rsidRDefault="00406FB9" w:rsidP="00882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sprawozdawczym 2024 Komisja Rozwoju i Finansów Rady Miejskiej w Przytyku realizowała zadania wynikające z obowiązków statutowych oraz zapisów ustawowych dotyczących organów pomocniczych </w:t>
      </w:r>
      <w:r w:rsidR="00882EC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. Komisja, jako ciało opiniodawczo-kontrolne, podejmowała działania w zakresie analizy dokumentów finansowych, kontroli wykonania budżetu oraz opiniowania projektów budżetowych p</w:t>
      </w:r>
      <w:r w:rsidR="00882EC1">
        <w:rPr>
          <w:rFonts w:ascii="Times New Roman" w:eastAsia="Times New Roman" w:hAnsi="Times New Roman" w:cs="Times New Roman"/>
          <w:sz w:val="24"/>
          <w:szCs w:val="24"/>
          <w:lang w:eastAsia="pl-PL"/>
        </w:rPr>
        <w:t>rzed ich uchwaleniem przez Radę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. W ciągu roku odbyły się dwa formalne posiedzenia, których tematyka dotyczyła kluczowych aspektów finansów publicznych gminy.</w:t>
      </w:r>
    </w:p>
    <w:p w:rsidR="00406FB9" w:rsidRPr="00406FB9" w:rsidRDefault="00406FB9" w:rsidP="00586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posiedzenie Komisji odbyło się w dniu 4 czerwca 2024 roku i poświęcone było analizie oraz ocenie sprawozdania finansowego z wykonania budżetu Gminy Przytyk za rok 2023. Prace Komisji oparte były na dokumentacji przedłożonej przez Burmistrza Miasta </w:t>
      </w:r>
      <w:r w:rsidR="0042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Przytyk, w tym na sprawozdaniu finansowym za rok 2023 oraz opinii Nr 3.e/203/2024 Składu Orzekającego Regionalnej Izby Obrachunkowej w Warszawie z dnia 18 kwietnia 2024 roku. Opinia ta dotyczyła przedłożonego przez Burmistrza sprawozdania </w:t>
      </w:r>
      <w:r w:rsidR="0042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</w:t>
      </w:r>
      <w:r w:rsidR="00882EC1">
        <w:rPr>
          <w:rFonts w:ascii="Times New Roman" w:eastAsia="Times New Roman" w:hAnsi="Times New Roman" w:cs="Times New Roman"/>
          <w:sz w:val="24"/>
          <w:szCs w:val="24"/>
          <w:lang w:eastAsia="pl-PL"/>
        </w:rPr>
        <w:t>nia budżetu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6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Po szczegółowej analizie przedstawionych dokumentów, Komisja stwierdziła, że dane zawarte w sprawozdaniu są kompletne, przejrzyste i zgodne ze stanem faktycznym oraz sprawozdawczością budżetową. Wydana została jednogłośna, pozytywna opinia – trzema głosami „za”. W uzasadnieniu podkreślono, że sprawozdanie finansowe obejmuje bilans z wykonania budżetu gminy, łączny bilans jednostek budżetowych, rachunek zysków i strat, a także zestawienie zmian w funduszu jednostek. Wartość środków pieniężnych budżetu na koniec 2023 roku wyniosła 7 572 289,59 zł. Zobowiązania finansowe gminy ukształtowały się na poziomie 15 750 702,00 zł, w tym: zobowiązania krótkoterminowe wyniosły 1 831 780,00 zł, a długoterminowe – 13 918 922,00 zł. Wykazany deficyt budżetowy w kwocie 7 323 045,47 zł był zgodny z wartością niedobo</w:t>
      </w:r>
      <w:r w:rsidR="00586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 wykazaną </w:t>
      </w:r>
      <w:r w:rsidR="0042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86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Rb-NDS. 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majątku trwałego Gminy Przytyk na </w:t>
      </w:r>
      <w:r w:rsidR="00586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 2023 roku 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wynosił 72 293 738,27 zł w wartości netto. Na początek 2023 roku utworzono rezerwy budżetowe </w:t>
      </w:r>
      <w:r w:rsidR="0042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227 000,00 zł, z czego do końca roku wykorzystano część środków, pozostawiając rezerwę w wysokości 172 500,00 zł.</w:t>
      </w:r>
    </w:p>
    <w:p w:rsidR="00406FB9" w:rsidRPr="00406FB9" w:rsidRDefault="00406FB9" w:rsidP="007D42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 posiedzenie Komisji miało miejsce 29 listopada 2024 roku i dotyczyło analizy projektu uchwały budżetowej Gminy Przytyk na rok 2025. Komisja zapoznała się z pełną dokumentacją budżetową, obejmującą planowane dochody</w:t>
      </w:r>
      <w:r w:rsidR="00052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wydatki, źródła finansowania oraz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inwestycyjne. Ustalono, iż projekt budżetu został opracowany w oparciu </w:t>
      </w:r>
      <w:r w:rsidR="0042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o oficjalne dane przekazane przez Urząd Wojewódzki, zawierające informacje o wysokości dotacji celowych oraz subwencji na nadchodzący rok budżetowy.</w:t>
      </w:r>
      <w:r w:rsidR="00052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pozytywnie oceniła zaplanowane w projekcie wydatki inwestycyjne, których łączna wartość wynosi 12 941 424,03 zł. Zadania inwestycyjne zostały zaplanowane z uwzględnieniem potrzeb zgłaszanych przez mieszkańców oraz jednostki organizacyjne gminy. Całkowitą kwotę wydatków ujęto na poziomie 50 941 698,76 zł, natomiast dochody zaplanowano w wysokości 52 923 478,76 zł. Komisja zapoznała się również z opiniami pozostałych komisji stałych Rady Miejski</w:t>
      </w:r>
      <w:r w:rsidR="00052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które jednogłośnie wyraziły 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aprobatę dla</w:t>
      </w:r>
      <w:r w:rsidR="00052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proponowanego projektu budżetu </w:t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analizy Komisja Rozwoju i Finansów nie wniosła zastrzeżeń i zaopiniowała projekt budżetu Gminy Przytyk na rok 2025 pozytywnie – trzema głosami "za".</w:t>
      </w:r>
    </w:p>
    <w:p w:rsidR="00406FB9" w:rsidRPr="00406FB9" w:rsidRDefault="00406FB9" w:rsidP="00421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Komisja Rozwoju i Finansów Rady Miejskiej w Przytyku w 2024 roku realizowała swoje obowiązki w sposób rzetelny, wnikliwy i zgodny z przepisami prawa. Członkowie Komisji aktywnie uczestniczyli w analizie dokumentów finansowych, wykazując troskę </w:t>
      </w:r>
      <w:r w:rsidR="004214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6FB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przejrzystość, racjonalność i efektywność gospodarowania środkami publicznymi. Komisja wyraża nadzieję, że jej praca przyczynia się do wspierania zrównoważonego rozwoju Gminy Przytyk oraz budowania zaufania mieszkańców do działań podejmowanych przez władze samorządowe.</w:t>
      </w:r>
    </w:p>
    <w:p w:rsidR="009A6F84" w:rsidRDefault="009A6F84"/>
    <w:sectPr w:rsidR="009A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CD"/>
    <w:rsid w:val="00037DEE"/>
    <w:rsid w:val="00052A97"/>
    <w:rsid w:val="00215831"/>
    <w:rsid w:val="00334396"/>
    <w:rsid w:val="00403C41"/>
    <w:rsid w:val="00406FB9"/>
    <w:rsid w:val="00421451"/>
    <w:rsid w:val="005861D8"/>
    <w:rsid w:val="005A0C7E"/>
    <w:rsid w:val="005A7DBC"/>
    <w:rsid w:val="006E04D7"/>
    <w:rsid w:val="007D4250"/>
    <w:rsid w:val="00831DE4"/>
    <w:rsid w:val="00882EC1"/>
    <w:rsid w:val="009A6F84"/>
    <w:rsid w:val="00A36BC1"/>
    <w:rsid w:val="00AC2B21"/>
    <w:rsid w:val="00BD72A2"/>
    <w:rsid w:val="00CB5D47"/>
    <w:rsid w:val="00F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15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1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Król</dc:creator>
  <cp:lastModifiedBy>Anna Kosuniak</cp:lastModifiedBy>
  <cp:revision>6</cp:revision>
  <dcterms:created xsi:type="dcterms:W3CDTF">2025-04-25T07:45:00Z</dcterms:created>
  <dcterms:modified xsi:type="dcterms:W3CDTF">2025-04-28T06:25:00Z</dcterms:modified>
</cp:coreProperties>
</file>